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FF" w:rsidRPr="00EC3CFF" w:rsidRDefault="00EC3CFF" w:rsidP="00EC3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EC3CFF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49421C8F" wp14:editId="084E6B40">
            <wp:simplePos x="0" y="0"/>
            <wp:positionH relativeFrom="column">
              <wp:posOffset>2863215</wp:posOffset>
            </wp:positionH>
            <wp:positionV relativeFrom="paragraph">
              <wp:posOffset>-323215</wp:posOffset>
            </wp:positionV>
            <wp:extent cx="352425" cy="466725"/>
            <wp:effectExtent l="0" t="0" r="9525" b="9525"/>
            <wp:wrapNone/>
            <wp:docPr id="1" name="Рисунок 1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EC3CFF" w:rsidRPr="00EC3CFF" w:rsidRDefault="00EC3CFF" w:rsidP="00EC3C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C3CFF">
        <w:rPr>
          <w:rFonts w:ascii="Times New Roman" w:hAnsi="Times New Roman" w:cs="Times New Roman"/>
          <w:b/>
          <w:sz w:val="28"/>
          <w:szCs w:val="28"/>
          <w:lang w:val="uk-UA"/>
        </w:rPr>
        <w:t>Кам’янська</w:t>
      </w:r>
      <w:proofErr w:type="spellEnd"/>
      <w:r w:rsidRPr="00EC3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загальноосвітня школа І-ІІІ ступенів</w:t>
      </w:r>
      <w:r w:rsidRPr="00EC3C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C3CFF" w:rsidRPr="00EC3CFF" w:rsidRDefault="00EC3CFF" w:rsidP="00EC3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3CFF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Нікопольської районної ради</w:t>
      </w:r>
    </w:p>
    <w:p w:rsidR="00EC3CFF" w:rsidRPr="00EC3CFF" w:rsidRDefault="00EC3CFF" w:rsidP="00EC3CFF">
      <w:pPr>
        <w:spacing w:after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C3CFF">
        <w:rPr>
          <w:rFonts w:ascii="Times New Roman" w:hAnsi="Times New Roman" w:cs="Times New Roman"/>
          <w:sz w:val="24"/>
          <w:szCs w:val="28"/>
          <w:lang w:val="uk-UA"/>
        </w:rPr>
        <w:t xml:space="preserve">вул. Будівельників, 22, с. </w:t>
      </w:r>
      <w:proofErr w:type="spellStart"/>
      <w:r w:rsidRPr="00EC3CFF">
        <w:rPr>
          <w:rFonts w:ascii="Times New Roman" w:hAnsi="Times New Roman" w:cs="Times New Roman"/>
          <w:sz w:val="24"/>
          <w:szCs w:val="28"/>
          <w:lang w:val="uk-UA"/>
        </w:rPr>
        <w:t>Кам’янське</w:t>
      </w:r>
      <w:proofErr w:type="spellEnd"/>
      <w:r w:rsidRPr="00EC3CFF">
        <w:rPr>
          <w:rFonts w:ascii="Times New Roman" w:hAnsi="Times New Roman" w:cs="Times New Roman"/>
          <w:sz w:val="24"/>
          <w:szCs w:val="28"/>
          <w:lang w:val="uk-UA"/>
        </w:rPr>
        <w:t xml:space="preserve"> Нікопольського району Дніпропетровської області 53282, тел./факс 0(566)67-51-87, е-mail: </w:t>
      </w:r>
      <w:proofErr w:type="spellStart"/>
      <w:r w:rsidRPr="00EC3CFF">
        <w:rPr>
          <w:rFonts w:ascii="Times New Roman" w:hAnsi="Times New Roman" w:cs="Times New Roman"/>
          <w:color w:val="0000CC"/>
          <w:sz w:val="24"/>
          <w:szCs w:val="28"/>
          <w:lang w:val="uk-UA"/>
        </w:rPr>
        <w:t>kamenschool</w:t>
      </w:r>
      <w:proofErr w:type="spellEnd"/>
      <w:r w:rsidRPr="00EC3CFF">
        <w:rPr>
          <w:rFonts w:ascii="Times New Roman" w:hAnsi="Times New Roman" w:cs="Times New Roman"/>
          <w:color w:val="0000CC"/>
          <w:sz w:val="24"/>
          <w:szCs w:val="28"/>
          <w:lang w:val="uk-UA"/>
        </w:rPr>
        <w:t>@</w:t>
      </w:r>
      <w:proofErr w:type="spellStart"/>
      <w:r w:rsidRPr="00EC3CFF">
        <w:rPr>
          <w:rFonts w:ascii="Times New Roman" w:hAnsi="Times New Roman" w:cs="Times New Roman"/>
          <w:color w:val="0000CC"/>
          <w:sz w:val="24"/>
          <w:szCs w:val="28"/>
          <w:lang w:val="uk-UA"/>
        </w:rPr>
        <w:t>rambler.ru</w:t>
      </w:r>
      <w:proofErr w:type="spellEnd"/>
      <w:r w:rsidRPr="00EC3CFF">
        <w:rPr>
          <w:rFonts w:ascii="Times New Roman" w:hAnsi="Times New Roman" w:cs="Times New Roman"/>
          <w:sz w:val="24"/>
          <w:szCs w:val="28"/>
          <w:lang w:val="uk-UA"/>
        </w:rPr>
        <w:t xml:space="preserve">  Код ЄДРПОУ 34052926</w:t>
      </w:r>
    </w:p>
    <w:p w:rsidR="00EC3CFF" w:rsidRPr="00EC3CFF" w:rsidRDefault="00EC3CFF" w:rsidP="00EC3CF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C3CF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Наради при директор</w:t>
      </w:r>
      <w:r w:rsidRPr="00EC3CF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ові</w:t>
      </w:r>
    </w:p>
    <w:p w:rsidR="00EC3CFF" w:rsidRPr="00EC3CFF" w:rsidRDefault="00EC3CFF" w:rsidP="00EC3CF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C3CF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на 2016-2017 </w:t>
      </w:r>
      <w:proofErr w:type="spellStart"/>
      <w:r w:rsidRPr="00EC3CF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н.р</w:t>
      </w:r>
      <w:proofErr w:type="spellEnd"/>
      <w:r w:rsidRPr="00EC3CF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6"/>
        <w:gridCol w:w="5144"/>
        <w:gridCol w:w="1400"/>
        <w:gridCol w:w="1911"/>
        <w:gridCol w:w="1078"/>
      </w:tblGrid>
      <w:tr w:rsidR="00EC3CFF" w:rsidRPr="00EC3CFF" w:rsidTr="00EC3CFF"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</w:t>
            </w:r>
            <w:proofErr w:type="spellEnd"/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C3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</w:t>
            </w:r>
            <w:proofErr w:type="spellEnd"/>
          </w:p>
        </w:tc>
      </w:tr>
      <w:tr w:rsidR="00EC3CFF" w:rsidRPr="00EC3CFF" w:rsidTr="00EC3CFF"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Про організований початок 2016/2017  </w:t>
            </w:r>
            <w:proofErr w:type="spellStart"/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підготовку школи до початку нового навчального року (планування, факультативи, ГПД, харчування, підручники).</w:t>
            </w:r>
          </w:p>
          <w:p w:rsidR="00EC3CFF" w:rsidRPr="00EC3CFF" w:rsidRDefault="00EC3CFF" w:rsidP="00EC3CF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Забезпечення   учнів підручниками на початок навчального року.</w:t>
            </w:r>
          </w:p>
          <w:p w:rsidR="00EC3CFF" w:rsidRPr="00EC3CFF" w:rsidRDefault="00EC3CFF" w:rsidP="00EC3CF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організацію індивідуального навчання та інклюзивного навчання.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Серпень 2016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C3CFF" w:rsidRPr="00EC3CFF" w:rsidTr="00EC3CFF"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працевлаштування випускників 9, 11-х класів.</w:t>
            </w:r>
          </w:p>
          <w:p w:rsidR="00EC3CFF" w:rsidRPr="00EC3CFF" w:rsidRDefault="00EC3CFF" w:rsidP="00EC3C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Про організацію </w:t>
            </w:r>
            <w:proofErr w:type="spellStart"/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медико-педагогічного</w:t>
            </w:r>
            <w:proofErr w:type="spellEnd"/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контролю за фізичним вихованням учнів.</w:t>
            </w:r>
          </w:p>
          <w:p w:rsidR="00EC3CFF" w:rsidRPr="00EC3CFF" w:rsidRDefault="00EC3CFF" w:rsidP="00EC3C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організацію харчування та медичного обслуговування учнів</w:t>
            </w:r>
          </w:p>
          <w:p w:rsidR="00EC3CFF" w:rsidRPr="00EC3CFF" w:rsidRDefault="00EC3CFF" w:rsidP="00EC3CFF">
            <w:pPr>
              <w:tabs>
                <w:tab w:val="left" w:pos="176"/>
              </w:tabs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атестацію педагогічних працівників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 2016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C3CFF" w:rsidRPr="00EC3CFF" w:rsidTr="00EC3CFF"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Про хід підготовки школи до роботи в зимових умовах.</w:t>
            </w:r>
          </w:p>
          <w:p w:rsidR="00EC3CFF" w:rsidRPr="00EC3CFF" w:rsidRDefault="00EC3CFF" w:rsidP="00EC3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підсумки  проведення діагностичних контрольних робіт  з базових дисциплін.</w:t>
            </w:r>
          </w:p>
          <w:p w:rsidR="00EC3CFF" w:rsidRPr="00EC3CFF" w:rsidRDefault="00EC3CFF" w:rsidP="00EC3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адаптацію першокласників до навчання в школі.</w:t>
            </w:r>
          </w:p>
          <w:p w:rsidR="00EC3CFF" w:rsidRPr="00EC3CFF" w:rsidRDefault="00EC3CFF" w:rsidP="00EC3CFF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показників результативності складання ЗНО 2016 р.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Жовтень 2016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C3CFF" w:rsidRPr="00EC3CFF" w:rsidTr="00EC3CFF"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Про підсумки перевірки класних журналів, </w:t>
            </w:r>
            <w:proofErr w:type="spellStart"/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журналів</w:t>
            </w:r>
            <w:proofErr w:type="spellEnd"/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факультативних, планування та обліку роботи гуртків, індивідуального навчання,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C3CFF" w:rsidRPr="00EC3CFF" w:rsidRDefault="00EC3CFF" w:rsidP="00EC3C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стан відвідування учнями навчальних занять, ведення документації</w:t>
            </w:r>
          </w:p>
          <w:p w:rsidR="00EC3CFF" w:rsidRPr="00EC3CFF" w:rsidRDefault="00EC3CFF" w:rsidP="00EC3CFF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дотримання санітарно-гігієнічних норм під час організації навчально-виховного процес.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 2016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C3CFF" w:rsidRPr="00EC3CFF" w:rsidTr="00EC3CFF"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результатів виступу учнів на ІІ  етапі олімпіад та підготовку до ІІІ етапу.</w:t>
            </w:r>
          </w:p>
          <w:p w:rsidR="00EC3CFF" w:rsidRPr="00EC3CFF" w:rsidRDefault="00EC3CFF" w:rsidP="00EC3CFF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результати проведення підсумкових контрольних робіт за І семестр.</w:t>
            </w:r>
          </w:p>
          <w:p w:rsidR="00EC3CFF" w:rsidRPr="00EC3CFF" w:rsidRDefault="00EC3CFF" w:rsidP="00EC3CFF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результати перевірки організації індивідуального та інклюзивного навчання</w:t>
            </w:r>
          </w:p>
          <w:p w:rsidR="00EC3CFF" w:rsidRPr="00EC3CFF" w:rsidRDefault="00EC3CFF" w:rsidP="00EC3CFF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підсумки перевірки якості проведення курсів за вибором, гуртків, факультативів.</w:t>
            </w:r>
          </w:p>
          <w:p w:rsidR="00EC3CFF" w:rsidRPr="00EC3CFF" w:rsidRDefault="00EC3CFF" w:rsidP="00EC3CFF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Про  стан збереження підручників .</w:t>
            </w: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Про   підсумки   роботи з питань  запобігання усіх  видів дитячого травматизму  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Грудень 2016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C3CFF" w:rsidRPr="00EC3CFF" w:rsidTr="00EC3CFF"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ind w:left="174" w:hanging="17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підсумки перевірки шкільної документації.</w:t>
            </w:r>
          </w:p>
          <w:p w:rsidR="00EC3CFF" w:rsidRPr="00EC3CFF" w:rsidRDefault="00EC3CFF" w:rsidP="00EC3CFF">
            <w:pPr>
              <w:ind w:left="174" w:hanging="1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об’єктивність оцінювання навчальних досягнень учнів.</w:t>
            </w:r>
          </w:p>
          <w:p w:rsidR="00EC3CFF" w:rsidRPr="00EC3CFF" w:rsidRDefault="00EC3CFF" w:rsidP="00EC3CFF">
            <w:pPr>
              <w:ind w:left="174" w:hanging="1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стан відвідування учнями занять.</w:t>
            </w:r>
          </w:p>
          <w:p w:rsidR="00EC3CFF" w:rsidRPr="00EC3CFF" w:rsidRDefault="00EC3CFF" w:rsidP="00EC3CFF">
            <w:pPr>
              <w:ind w:left="174" w:hanging="1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виконання навчальних планів та програм.</w:t>
            </w:r>
          </w:p>
          <w:p w:rsidR="00EC3CFF" w:rsidRPr="00EC3CFF" w:rsidRDefault="00EC3CFF" w:rsidP="00EC3CFF">
            <w:pPr>
              <w:widowControl w:val="0"/>
              <w:tabs>
                <w:tab w:val="num" w:pos="83"/>
              </w:tabs>
              <w:autoSpaceDE w:val="0"/>
              <w:autoSpaceDN w:val="0"/>
              <w:adjustRightInd w:val="0"/>
              <w:ind w:left="174" w:hanging="17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Про дотримання виконавської дисципліни, виконання посадових обов’язків 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C3CFF" w:rsidRPr="00EC3CFF" w:rsidTr="00EC3CFF"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ind w:left="318" w:hanging="318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підсумки проведення предметних тижнів.</w:t>
            </w: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ind w:left="225" w:hanging="225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вивчення якості  організації харчування і медобслуговування учнів.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Лютий</w:t>
            </w: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C3CFF" w:rsidRPr="00EC3CFF" w:rsidTr="00EC3CFF"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підсумки перевірки організації учнівського самоврядування в класах, школі.</w:t>
            </w:r>
          </w:p>
          <w:p w:rsidR="00EC3CFF" w:rsidRPr="00EC3CFF" w:rsidRDefault="00EC3CFF" w:rsidP="00EC3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Про підсумки перевірки класних </w:t>
            </w:r>
            <w:proofErr w:type="spellStart"/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налів</w:t>
            </w:r>
            <w:proofErr w:type="spellEnd"/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журналів факультативних, </w:t>
            </w:r>
            <w:proofErr w:type="spellStart"/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обліку роботи гуртків,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Про стан відвідування учнями навчальних занять.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Березень 2017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ЗНВР, ЗВР</w:t>
            </w: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C3CFF" w:rsidRPr="00EC3CFF" w:rsidTr="00EC3CFF"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організоване закінчення навчального року і проведення ДПА.</w:t>
            </w:r>
          </w:p>
          <w:p w:rsidR="00EC3CFF" w:rsidRPr="00EC3CFF" w:rsidRDefault="00EC3CFF" w:rsidP="00EC3CFF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Про підсумки роботи бібліотеки у 2016/2017  </w:t>
            </w:r>
            <w:proofErr w:type="spellStart"/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C3CFF" w:rsidRPr="00EC3CFF" w:rsidRDefault="00EC3CFF" w:rsidP="00EC3CFF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Про підсумки перевірки роботи з профілактики підліткової злочинності й правопорушень.</w:t>
            </w: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Про виконання  правил внутрішнього трудового розпорядку.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Квітень 2017 року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</w:t>
            </w:r>
          </w:p>
          <w:p w:rsid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C3CFF" w:rsidRPr="00EC3CFF" w:rsidTr="00EC3CFF"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ind w:left="318" w:hanging="318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результати проведення підсумкових контрольних робіт.</w:t>
            </w:r>
          </w:p>
          <w:p w:rsidR="00EC3CFF" w:rsidRPr="00EC3CFF" w:rsidRDefault="00EC3CFF" w:rsidP="00EC3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Про організацію оздоровчої роботи в 2016/2017 </w:t>
            </w:r>
            <w:proofErr w:type="spellStart"/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C3CFF" w:rsidRPr="00EC3CFF" w:rsidRDefault="00EC3CFF" w:rsidP="00EC3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Про дотримання виконавської дисципліни.</w:t>
            </w: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виконання плану роботи школи, рішень педагогічної ради, наказів.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Травень 2017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C3CFF" w:rsidRPr="00EC3CFF" w:rsidTr="00EC3CFF"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pStyle w:val="3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</w:rPr>
              <w:t>- Про виконання робочого навчального плану й навчальних програм.</w:t>
            </w:r>
          </w:p>
          <w:p w:rsidR="00EC3CFF" w:rsidRPr="00EC3CFF" w:rsidRDefault="00EC3CFF" w:rsidP="00EC3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перевірку стану шкільної документації.</w:t>
            </w:r>
          </w:p>
          <w:p w:rsidR="00EC3CFF" w:rsidRPr="00EC3CFF" w:rsidRDefault="00EC3CFF" w:rsidP="00EC3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Про стан відвідування учнями навчальних занять.</w:t>
            </w: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Про підсумки проведення поглиблених профілактичних медичних оглядів учнів у 2016/2017 </w:t>
            </w:r>
            <w:proofErr w:type="spellStart"/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Червень 2017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EC3CFF" w:rsidRPr="00EC3CFF" w:rsidRDefault="00EC3CFF" w:rsidP="00EC3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</w:tc>
        <w:tc>
          <w:tcPr>
            <w:tcW w:w="0" w:type="auto"/>
          </w:tcPr>
          <w:p w:rsidR="00EC3CFF" w:rsidRPr="00EC3CFF" w:rsidRDefault="00EC3CFF" w:rsidP="00EC3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EC3CFF" w:rsidRPr="00EC3CFF" w:rsidRDefault="00EC3CFF" w:rsidP="00EC3CF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C3CFF" w:rsidRPr="00EC3CFF" w:rsidRDefault="00EC3CFF" w:rsidP="00EC3C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3CFF" w:rsidRPr="00EC3CFF" w:rsidRDefault="00EC3CFF" w:rsidP="00EC3C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C3CFF" w:rsidRPr="00EC3CFF" w:rsidRDefault="00EC3CFF" w:rsidP="00EC3C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C3CFF" w:rsidRPr="00EC3CFF" w:rsidRDefault="00EC3CFF" w:rsidP="00EC3C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442DD" w:rsidRPr="00EC3CFF" w:rsidRDefault="008442DD">
      <w:pPr>
        <w:rPr>
          <w:lang w:val="uk-UA"/>
        </w:rPr>
      </w:pPr>
    </w:p>
    <w:sectPr w:rsidR="008442DD" w:rsidRPr="00EC3CFF" w:rsidSect="00EC3CFF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FF"/>
    <w:rsid w:val="008442DD"/>
    <w:rsid w:val="008B1FAF"/>
    <w:rsid w:val="00E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F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semiHidden/>
    <w:rsid w:val="00EC3CFF"/>
    <w:rPr>
      <w:rFonts w:ascii="Bookman Old Style" w:hAnsi="Bookman Old Style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EC3CFF"/>
    <w:pPr>
      <w:spacing w:after="120" w:line="240" w:lineRule="auto"/>
    </w:pPr>
    <w:rPr>
      <w:rFonts w:ascii="Bookman Old Style" w:eastAsiaTheme="minorHAnsi" w:hAnsi="Bookman Old Style"/>
      <w:sz w:val="16"/>
      <w:szCs w:val="16"/>
      <w:lang w:val="uk-UA" w:eastAsia="en-US"/>
    </w:rPr>
  </w:style>
  <w:style w:type="character" w:customStyle="1" w:styleId="31">
    <w:name w:val="Основной текст 3 Знак1"/>
    <w:basedOn w:val="a0"/>
    <w:uiPriority w:val="99"/>
    <w:semiHidden/>
    <w:rsid w:val="00EC3CFF"/>
    <w:rPr>
      <w:rFonts w:eastAsiaTheme="minorEastAsia"/>
      <w:sz w:val="16"/>
      <w:szCs w:val="16"/>
      <w:lang w:val="ru-RU" w:eastAsia="ru-RU"/>
    </w:rPr>
  </w:style>
  <w:style w:type="table" w:styleId="a3">
    <w:name w:val="Table Grid"/>
    <w:basedOn w:val="a1"/>
    <w:uiPriority w:val="59"/>
    <w:rsid w:val="00EC3CFF"/>
    <w:pPr>
      <w:spacing w:after="0" w:line="240" w:lineRule="auto"/>
    </w:pPr>
    <w:rPr>
      <w:rFonts w:ascii="Bookman Old Style" w:hAnsi="Bookman Old Style"/>
      <w:sz w:val="26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F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semiHidden/>
    <w:rsid w:val="00EC3CFF"/>
    <w:rPr>
      <w:rFonts w:ascii="Bookman Old Style" w:hAnsi="Bookman Old Style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EC3CFF"/>
    <w:pPr>
      <w:spacing w:after="120" w:line="240" w:lineRule="auto"/>
    </w:pPr>
    <w:rPr>
      <w:rFonts w:ascii="Bookman Old Style" w:eastAsiaTheme="minorHAnsi" w:hAnsi="Bookman Old Style"/>
      <w:sz w:val="16"/>
      <w:szCs w:val="16"/>
      <w:lang w:val="uk-UA" w:eastAsia="en-US"/>
    </w:rPr>
  </w:style>
  <w:style w:type="character" w:customStyle="1" w:styleId="31">
    <w:name w:val="Основной текст 3 Знак1"/>
    <w:basedOn w:val="a0"/>
    <w:uiPriority w:val="99"/>
    <w:semiHidden/>
    <w:rsid w:val="00EC3CFF"/>
    <w:rPr>
      <w:rFonts w:eastAsiaTheme="minorEastAsia"/>
      <w:sz w:val="16"/>
      <w:szCs w:val="16"/>
      <w:lang w:val="ru-RU" w:eastAsia="ru-RU"/>
    </w:rPr>
  </w:style>
  <w:style w:type="table" w:styleId="a3">
    <w:name w:val="Table Grid"/>
    <w:basedOn w:val="a1"/>
    <w:uiPriority w:val="59"/>
    <w:rsid w:val="00EC3CFF"/>
    <w:pPr>
      <w:spacing w:after="0" w:line="240" w:lineRule="auto"/>
    </w:pPr>
    <w:rPr>
      <w:rFonts w:ascii="Bookman Old Style" w:hAnsi="Bookman Old Style"/>
      <w:sz w:val="26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2398</Words>
  <Characters>1367</Characters>
  <Application>Microsoft Office Word</Application>
  <DocSecurity>0</DocSecurity>
  <Lines>11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Кавалер</dc:creator>
  <cp:lastModifiedBy>Кавалер</cp:lastModifiedBy>
  <cp:revision>1</cp:revision>
  <dcterms:created xsi:type="dcterms:W3CDTF">2016-10-05T06:51:00Z</dcterms:created>
  <dcterms:modified xsi:type="dcterms:W3CDTF">2016-10-05T06:59:00Z</dcterms:modified>
</cp:coreProperties>
</file>